
<file path=[Content_Types].xml><?xml version="1.0" encoding="utf-8"?>
<Types xmlns="http://schemas.openxmlformats.org/package/2006/content-types">
  <Default Extension="xml" ContentType="application/xml"/>
  <Default Extension="rels" ContentType="application/vnd.openxmlformats-package.relationships+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131A" w:rsidRDefault="00D20468">
      <w:pPr>
        <w:pStyle w:val="normal0"/>
        <w:jc w:val="center"/>
        <w:rPr>
          <w:rFonts w:ascii="Calibri" w:eastAsia="Calibri" w:hAnsi="Calibri" w:cs="Calibri"/>
          <w:sz w:val="44"/>
          <w:szCs w:val="44"/>
        </w:rPr>
      </w:pPr>
      <w:bookmarkStart w:id="0" w:name="_GoBack"/>
      <w:bookmarkEnd w:id="0"/>
      <w:proofErr w:type="spellStart"/>
      <w:r>
        <w:rPr>
          <w:rFonts w:ascii="Calibri" w:eastAsia="Calibri" w:hAnsi="Calibri" w:cs="Calibri"/>
          <w:sz w:val="44"/>
          <w:szCs w:val="44"/>
        </w:rPr>
        <w:t>Kaipaki</w:t>
      </w:r>
      <w:proofErr w:type="spellEnd"/>
      <w:r>
        <w:rPr>
          <w:rFonts w:ascii="Calibri" w:eastAsia="Calibri" w:hAnsi="Calibri" w:cs="Calibri"/>
          <w:sz w:val="44"/>
          <w:szCs w:val="44"/>
        </w:rPr>
        <w:t xml:space="preserve"> School</w:t>
      </w:r>
      <w:r>
        <w:rPr>
          <w:noProof/>
          <w:lang w:val="en-US"/>
        </w:rPr>
        <w:drawing>
          <wp:anchor distT="0" distB="0" distL="114300" distR="114300" simplePos="0" relativeHeight="251658240" behindDoc="0" locked="0" layoutInCell="1" hidden="0" allowOverlap="1">
            <wp:simplePos x="0" y="0"/>
            <wp:positionH relativeFrom="margin">
              <wp:posOffset>0</wp:posOffset>
            </wp:positionH>
            <wp:positionV relativeFrom="paragraph">
              <wp:posOffset>-396874</wp:posOffset>
            </wp:positionV>
            <wp:extent cx="1235710" cy="1047115"/>
            <wp:effectExtent l="0" t="0" r="0" b="0"/>
            <wp:wrapSquare wrapText="bothSides" distT="0" distB="0" distL="114300" distR="114300"/>
            <wp:docPr id="1"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8"/>
                    <a:srcRect/>
                    <a:stretch>
                      <a:fillRect/>
                    </a:stretch>
                  </pic:blipFill>
                  <pic:spPr>
                    <a:xfrm>
                      <a:off x="0" y="0"/>
                      <a:ext cx="1235710" cy="1047115"/>
                    </a:xfrm>
                    <a:prstGeom prst="rect">
                      <a:avLst/>
                    </a:prstGeom>
                    <a:ln/>
                  </pic:spPr>
                </pic:pic>
              </a:graphicData>
            </a:graphic>
          </wp:anchor>
        </w:drawing>
      </w:r>
      <w:r>
        <w:rPr>
          <w:noProof/>
          <w:lang w:val="en-US"/>
        </w:rPr>
        <w:drawing>
          <wp:anchor distT="0" distB="0" distL="114300" distR="114300" simplePos="0" relativeHeight="251659264" behindDoc="0" locked="0" layoutInCell="1" hidden="0" allowOverlap="1">
            <wp:simplePos x="0" y="0"/>
            <wp:positionH relativeFrom="margin">
              <wp:posOffset>5600700</wp:posOffset>
            </wp:positionH>
            <wp:positionV relativeFrom="paragraph">
              <wp:posOffset>-396874</wp:posOffset>
            </wp:positionV>
            <wp:extent cx="1235710" cy="1047115"/>
            <wp:effectExtent l="0" t="0" r="0" b="0"/>
            <wp:wrapSquare wrapText="bothSides" distT="0" distB="0" distL="114300" distR="114300"/>
            <wp:docPr id="2" name="image3.jpg"/>
            <wp:cNvGraphicFramePr/>
            <a:graphic xmlns:a="http://schemas.openxmlformats.org/drawingml/2006/main">
              <a:graphicData uri="http://schemas.openxmlformats.org/drawingml/2006/picture">
                <pic:pic xmlns:pic="http://schemas.openxmlformats.org/drawingml/2006/picture">
                  <pic:nvPicPr>
                    <pic:cNvPr id="0" name="image3.jpg"/>
                    <pic:cNvPicPr preferRelativeResize="0"/>
                  </pic:nvPicPr>
                  <pic:blipFill>
                    <a:blip r:embed="rId8"/>
                    <a:srcRect/>
                    <a:stretch>
                      <a:fillRect/>
                    </a:stretch>
                  </pic:blipFill>
                  <pic:spPr>
                    <a:xfrm>
                      <a:off x="0" y="0"/>
                      <a:ext cx="1235710" cy="1047115"/>
                    </a:xfrm>
                    <a:prstGeom prst="rect">
                      <a:avLst/>
                    </a:prstGeom>
                    <a:ln/>
                  </pic:spPr>
                </pic:pic>
              </a:graphicData>
            </a:graphic>
          </wp:anchor>
        </w:drawing>
      </w:r>
    </w:p>
    <w:p w:rsidR="00F0131A" w:rsidRDefault="00F0131A">
      <w:pPr>
        <w:pStyle w:val="normal0"/>
        <w:jc w:val="center"/>
        <w:rPr>
          <w:rFonts w:ascii="Calibri" w:eastAsia="Calibri" w:hAnsi="Calibri" w:cs="Calibri"/>
          <w:u w:val="single"/>
        </w:rPr>
      </w:pPr>
    </w:p>
    <w:p w:rsidR="00F0131A" w:rsidRDefault="00D20468">
      <w:pPr>
        <w:pStyle w:val="normal0"/>
        <w:widowControl w:val="0"/>
        <w:tabs>
          <w:tab w:val="left" w:pos="567"/>
        </w:tabs>
        <w:jc w:val="center"/>
        <w:rPr>
          <w:rFonts w:ascii="Calibri" w:eastAsia="Calibri" w:hAnsi="Calibri" w:cs="Calibri"/>
          <w:sz w:val="28"/>
          <w:szCs w:val="28"/>
          <w:u w:val="single"/>
        </w:rPr>
      </w:pPr>
      <w:r>
        <w:rPr>
          <w:rFonts w:ascii="Calibri" w:eastAsia="Calibri" w:hAnsi="Calibri" w:cs="Calibri"/>
          <w:b/>
          <w:sz w:val="28"/>
          <w:szCs w:val="28"/>
          <w:u w:val="single"/>
        </w:rPr>
        <w:t xml:space="preserve">BUS </w:t>
      </w:r>
      <w:r>
        <w:rPr>
          <w:rFonts w:ascii="Calibri" w:eastAsia="Calibri" w:hAnsi="Calibri" w:cs="Calibri"/>
          <w:b/>
          <w:sz w:val="28"/>
          <w:szCs w:val="28"/>
          <w:u w:val="single"/>
        </w:rPr>
        <w:t>COMPLAINTS PROCEDURE</w:t>
      </w:r>
    </w:p>
    <w:p w:rsidR="00F0131A" w:rsidRDefault="00F0131A">
      <w:pPr>
        <w:pStyle w:val="normal0"/>
        <w:widowControl w:val="0"/>
        <w:tabs>
          <w:tab w:val="left" w:pos="567"/>
        </w:tabs>
        <w:jc w:val="both"/>
        <w:rPr>
          <w:sz w:val="20"/>
          <w:szCs w:val="20"/>
        </w:rPr>
      </w:pPr>
    </w:p>
    <w:p w:rsidR="00F0131A" w:rsidRDefault="00D20468">
      <w:pPr>
        <w:pStyle w:val="normal0"/>
        <w:widowControl w:val="0"/>
        <w:tabs>
          <w:tab w:val="left" w:pos="567"/>
        </w:tabs>
        <w:jc w:val="both"/>
        <w:rPr>
          <w:rFonts w:ascii="Calibri" w:eastAsia="Calibri" w:hAnsi="Calibri" w:cs="Calibri"/>
        </w:rPr>
      </w:pPr>
      <w:r>
        <w:rPr>
          <w:rFonts w:ascii="Calibri" w:eastAsia="Calibri" w:hAnsi="Calibri" w:cs="Calibri"/>
          <w:b/>
        </w:rPr>
        <w:t>RATIONALE:</w:t>
      </w:r>
      <w:r>
        <w:rPr>
          <w:rFonts w:ascii="Calibri" w:eastAsia="Calibri" w:hAnsi="Calibri" w:cs="Calibri"/>
        </w:rPr>
        <w:t xml:space="preserve">  </w:t>
      </w:r>
    </w:p>
    <w:p w:rsidR="00F0131A" w:rsidRDefault="00D20468">
      <w:pPr>
        <w:pStyle w:val="normal0"/>
        <w:widowControl w:val="0"/>
        <w:tabs>
          <w:tab w:val="left" w:pos="567"/>
        </w:tabs>
        <w:jc w:val="both"/>
        <w:rPr>
          <w:rFonts w:ascii="Calibri" w:eastAsia="Calibri" w:hAnsi="Calibri" w:cs="Calibri"/>
        </w:rPr>
      </w:pPr>
      <w:r>
        <w:rPr>
          <w:rFonts w:ascii="Calibri" w:eastAsia="Calibri" w:hAnsi="Calibri" w:cs="Calibri"/>
        </w:rPr>
        <w:t xml:space="preserve">To ensure that there is a process by which concerns and/or complaints in regards to the: </w:t>
      </w:r>
    </w:p>
    <w:p w:rsidR="00F0131A" w:rsidRDefault="00D20468">
      <w:pPr>
        <w:pStyle w:val="Heading2"/>
        <w:keepNext w:val="0"/>
        <w:keepLines w:val="0"/>
        <w:widowControl w:val="0"/>
        <w:numPr>
          <w:ilvl w:val="0"/>
          <w:numId w:val="1"/>
        </w:numPr>
        <w:spacing w:before="0"/>
        <w:rPr>
          <w:rFonts w:ascii="Calibri" w:eastAsia="Calibri" w:hAnsi="Calibri" w:cs="Calibri"/>
          <w:b w:val="0"/>
          <w:sz w:val="24"/>
          <w:szCs w:val="24"/>
        </w:rPr>
      </w:pPr>
      <w:bookmarkStart w:id="1" w:name="_2qatt8rr5wmb" w:colFirst="0" w:colLast="0"/>
      <w:bookmarkEnd w:id="1"/>
      <w:proofErr w:type="gramStart"/>
      <w:r>
        <w:rPr>
          <w:rFonts w:ascii="Calibri" w:eastAsia="Calibri" w:hAnsi="Calibri" w:cs="Calibri"/>
          <w:b w:val="0"/>
          <w:sz w:val="24"/>
          <w:szCs w:val="24"/>
        </w:rPr>
        <w:t>behaviour</w:t>
      </w:r>
      <w:proofErr w:type="gramEnd"/>
      <w:r>
        <w:rPr>
          <w:rFonts w:ascii="Calibri" w:eastAsia="Calibri" w:hAnsi="Calibri" w:cs="Calibri"/>
          <w:b w:val="0"/>
          <w:sz w:val="24"/>
          <w:szCs w:val="24"/>
        </w:rPr>
        <w:t xml:space="preserve"> of students travelling on the school bus</w:t>
      </w:r>
    </w:p>
    <w:p w:rsidR="00F0131A" w:rsidRDefault="00D20468">
      <w:pPr>
        <w:pStyle w:val="Heading2"/>
        <w:keepNext w:val="0"/>
        <w:keepLines w:val="0"/>
        <w:widowControl w:val="0"/>
        <w:numPr>
          <w:ilvl w:val="0"/>
          <w:numId w:val="1"/>
        </w:numPr>
        <w:spacing w:before="0"/>
        <w:rPr>
          <w:rFonts w:ascii="Calibri" w:eastAsia="Calibri" w:hAnsi="Calibri" w:cs="Calibri"/>
          <w:b w:val="0"/>
          <w:sz w:val="24"/>
          <w:szCs w:val="24"/>
        </w:rPr>
      </w:pPr>
      <w:bookmarkStart w:id="2" w:name="_77u2xrwbhk4c" w:colFirst="0" w:colLast="0"/>
      <w:bookmarkEnd w:id="2"/>
      <w:r>
        <w:rPr>
          <w:rFonts w:ascii="Calibri" w:eastAsia="Calibri" w:hAnsi="Calibri" w:cs="Calibri"/>
          <w:b w:val="0"/>
          <w:sz w:val="24"/>
          <w:szCs w:val="24"/>
        </w:rPr>
        <w:t xml:space="preserve"> </w:t>
      </w:r>
      <w:proofErr w:type="gramStart"/>
      <w:r>
        <w:rPr>
          <w:rFonts w:ascii="Calibri" w:eastAsia="Calibri" w:hAnsi="Calibri" w:cs="Calibri"/>
          <w:b w:val="0"/>
          <w:sz w:val="24"/>
          <w:szCs w:val="24"/>
        </w:rPr>
        <w:t>operation</w:t>
      </w:r>
      <w:proofErr w:type="gramEnd"/>
      <w:r>
        <w:rPr>
          <w:rFonts w:ascii="Calibri" w:eastAsia="Calibri" w:hAnsi="Calibri" w:cs="Calibri"/>
          <w:b w:val="0"/>
          <w:sz w:val="24"/>
          <w:szCs w:val="24"/>
        </w:rPr>
        <w:t xml:space="preserve"> of the bus and/or the driver </w:t>
      </w:r>
    </w:p>
    <w:p w:rsidR="00F0131A" w:rsidRDefault="00D20468">
      <w:pPr>
        <w:pStyle w:val="Heading2"/>
        <w:keepNext w:val="0"/>
        <w:keepLines w:val="0"/>
        <w:widowControl w:val="0"/>
        <w:spacing w:before="0"/>
        <w:rPr>
          <w:rFonts w:ascii="Calibri" w:eastAsia="Calibri" w:hAnsi="Calibri" w:cs="Calibri"/>
          <w:b w:val="0"/>
          <w:sz w:val="24"/>
          <w:szCs w:val="24"/>
        </w:rPr>
      </w:pPr>
      <w:bookmarkStart w:id="3" w:name="_mldd8tw3llcs" w:colFirst="0" w:colLast="0"/>
      <w:bookmarkEnd w:id="3"/>
      <w:proofErr w:type="gramStart"/>
      <w:r>
        <w:rPr>
          <w:rFonts w:ascii="Calibri" w:eastAsia="Calibri" w:hAnsi="Calibri" w:cs="Calibri"/>
          <w:b w:val="0"/>
          <w:sz w:val="24"/>
          <w:szCs w:val="24"/>
        </w:rPr>
        <w:t>is</w:t>
      </w:r>
      <w:proofErr w:type="gramEnd"/>
      <w:r>
        <w:rPr>
          <w:rFonts w:ascii="Calibri" w:eastAsia="Calibri" w:hAnsi="Calibri" w:cs="Calibri"/>
          <w:b w:val="0"/>
          <w:sz w:val="24"/>
          <w:szCs w:val="24"/>
        </w:rPr>
        <w:t xml:space="preserve"> available for registration of such concerns and/or complaints, their investigation and timely resolution.</w:t>
      </w:r>
    </w:p>
    <w:p w:rsidR="00F0131A" w:rsidRDefault="00F0131A">
      <w:pPr>
        <w:pStyle w:val="normal0"/>
        <w:widowControl w:val="0"/>
        <w:tabs>
          <w:tab w:val="left" w:pos="567"/>
        </w:tabs>
        <w:jc w:val="both"/>
        <w:rPr>
          <w:rFonts w:ascii="Calibri" w:eastAsia="Calibri" w:hAnsi="Calibri" w:cs="Calibri"/>
        </w:rPr>
      </w:pPr>
    </w:p>
    <w:p w:rsidR="00F0131A" w:rsidRDefault="00D20468">
      <w:pPr>
        <w:pStyle w:val="normal0"/>
        <w:widowControl w:val="0"/>
        <w:tabs>
          <w:tab w:val="left" w:pos="567"/>
        </w:tabs>
        <w:jc w:val="both"/>
        <w:rPr>
          <w:rFonts w:ascii="Calibri" w:eastAsia="Calibri" w:hAnsi="Calibri" w:cs="Calibri"/>
        </w:rPr>
      </w:pPr>
      <w:r>
        <w:rPr>
          <w:rFonts w:ascii="Calibri" w:eastAsia="Calibri" w:hAnsi="Calibri" w:cs="Calibri"/>
          <w:b/>
        </w:rPr>
        <w:t>PURPOSES:</w:t>
      </w:r>
    </w:p>
    <w:p w:rsidR="00F0131A" w:rsidRDefault="00D20468">
      <w:pPr>
        <w:pStyle w:val="normal0"/>
        <w:widowControl w:val="0"/>
        <w:jc w:val="both"/>
        <w:rPr>
          <w:rFonts w:ascii="Calibri" w:eastAsia="Calibri" w:hAnsi="Calibri" w:cs="Calibri"/>
        </w:rPr>
      </w:pPr>
      <w:r>
        <w:rPr>
          <w:rFonts w:ascii="Calibri" w:eastAsia="Calibri" w:hAnsi="Calibri" w:cs="Calibri"/>
        </w:rPr>
        <w:t>The purpose of this policy is to provide people in the school community with the correct process by which they can voice a concern or ma</w:t>
      </w:r>
      <w:r>
        <w:rPr>
          <w:rFonts w:ascii="Calibri" w:eastAsia="Calibri" w:hAnsi="Calibri" w:cs="Calibri"/>
        </w:rPr>
        <w:t xml:space="preserve">ke a complaint or allegation </w:t>
      </w:r>
      <w:r>
        <w:rPr>
          <w:rFonts w:ascii="Calibri" w:eastAsia="Calibri" w:hAnsi="Calibri" w:cs="Calibri"/>
        </w:rPr>
        <w:t>specifically related to the school bus.</w:t>
      </w:r>
    </w:p>
    <w:p w:rsidR="00F0131A" w:rsidRDefault="00F0131A">
      <w:pPr>
        <w:pStyle w:val="normal0"/>
        <w:widowControl w:val="0"/>
        <w:tabs>
          <w:tab w:val="left" w:pos="567"/>
        </w:tabs>
        <w:jc w:val="both"/>
        <w:rPr>
          <w:rFonts w:ascii="Calibri" w:eastAsia="Calibri" w:hAnsi="Calibri" w:cs="Calibri"/>
        </w:rPr>
      </w:pPr>
    </w:p>
    <w:p w:rsidR="00F0131A" w:rsidRDefault="00D20468">
      <w:pPr>
        <w:pStyle w:val="normal0"/>
        <w:widowControl w:val="0"/>
        <w:tabs>
          <w:tab w:val="left" w:pos="567"/>
        </w:tabs>
        <w:jc w:val="both"/>
        <w:rPr>
          <w:rFonts w:ascii="Calibri" w:eastAsia="Calibri" w:hAnsi="Calibri" w:cs="Calibri"/>
          <w:b/>
        </w:rPr>
      </w:pPr>
      <w:r>
        <w:rPr>
          <w:rFonts w:ascii="Calibri" w:eastAsia="Calibri" w:hAnsi="Calibri" w:cs="Calibri"/>
          <w:b/>
        </w:rPr>
        <w:t xml:space="preserve">BUS </w:t>
      </w:r>
      <w:r>
        <w:rPr>
          <w:rFonts w:ascii="Calibri" w:eastAsia="Calibri" w:hAnsi="Calibri" w:cs="Calibri"/>
          <w:b/>
        </w:rPr>
        <w:t>GUIDELINES:</w:t>
      </w:r>
    </w:p>
    <w:p w:rsidR="00F0131A" w:rsidRDefault="00F0131A">
      <w:pPr>
        <w:pStyle w:val="normal0"/>
        <w:widowControl w:val="0"/>
        <w:tabs>
          <w:tab w:val="left" w:pos="567"/>
        </w:tabs>
        <w:jc w:val="both"/>
        <w:rPr>
          <w:rFonts w:ascii="Calibri" w:eastAsia="Calibri" w:hAnsi="Calibri" w:cs="Calibri"/>
          <w:b/>
        </w:rPr>
      </w:pPr>
    </w:p>
    <w:p w:rsidR="00F0131A" w:rsidRDefault="00D20468">
      <w:pPr>
        <w:pStyle w:val="normal0"/>
        <w:widowControl w:val="0"/>
        <w:numPr>
          <w:ilvl w:val="0"/>
          <w:numId w:val="2"/>
        </w:numPr>
        <w:tabs>
          <w:tab w:val="left" w:pos="567"/>
        </w:tabs>
        <w:contextualSpacing/>
        <w:jc w:val="both"/>
        <w:rPr>
          <w:rFonts w:ascii="Calibri" w:eastAsia="Calibri" w:hAnsi="Calibri" w:cs="Calibri"/>
        </w:rPr>
      </w:pPr>
      <w:r>
        <w:rPr>
          <w:rFonts w:ascii="Calibri" w:eastAsia="Calibri" w:hAnsi="Calibri" w:cs="Calibri"/>
        </w:rPr>
        <w:t>Complaints/ Concerns involving students’ behaviour whilst travelling on a school bus will be reported to the Principal. Records of complaints will be noted in the School Bus Complaints Logbook. Such incidents will then be investigated and findings reported</w:t>
      </w:r>
      <w:r>
        <w:rPr>
          <w:rFonts w:ascii="Calibri" w:eastAsia="Calibri" w:hAnsi="Calibri" w:cs="Calibri"/>
        </w:rPr>
        <w:t xml:space="preserve"> back to the complainant.  </w:t>
      </w:r>
      <w:proofErr w:type="spellStart"/>
      <w:r>
        <w:rPr>
          <w:rFonts w:ascii="Calibri" w:eastAsia="Calibri" w:hAnsi="Calibri" w:cs="Calibri"/>
        </w:rPr>
        <w:t>Kaipaki</w:t>
      </w:r>
      <w:proofErr w:type="spellEnd"/>
      <w:r>
        <w:rPr>
          <w:rFonts w:ascii="Calibri" w:eastAsia="Calibri" w:hAnsi="Calibri" w:cs="Calibri"/>
        </w:rPr>
        <w:t xml:space="preserve"> School’s Behaviour Management policy will be used in conjunction with this procedure and underpin any disciplinary action.</w:t>
      </w:r>
    </w:p>
    <w:p w:rsidR="00F0131A" w:rsidRDefault="00D20468">
      <w:pPr>
        <w:pStyle w:val="normal0"/>
        <w:widowControl w:val="0"/>
        <w:numPr>
          <w:ilvl w:val="0"/>
          <w:numId w:val="2"/>
        </w:numPr>
        <w:tabs>
          <w:tab w:val="left" w:pos="567"/>
        </w:tabs>
        <w:contextualSpacing/>
        <w:jc w:val="both"/>
        <w:rPr>
          <w:rFonts w:ascii="Calibri" w:eastAsia="Calibri" w:hAnsi="Calibri" w:cs="Calibri"/>
        </w:rPr>
      </w:pPr>
      <w:r>
        <w:rPr>
          <w:rFonts w:ascii="Calibri" w:eastAsia="Calibri" w:hAnsi="Calibri" w:cs="Calibri"/>
        </w:rPr>
        <w:t xml:space="preserve">Complaints/ Concerns involving the bus driver whilst operating a school bus are to be made to the </w:t>
      </w:r>
      <w:r>
        <w:rPr>
          <w:rFonts w:ascii="Calibri" w:eastAsia="Calibri" w:hAnsi="Calibri" w:cs="Calibri"/>
        </w:rPr>
        <w:t>Principal (acting on behalf of the Board as employer of the bus driver). Reference to the employment agreement and related employment policy will be made.  (Please refer to General Guidelines below)</w:t>
      </w:r>
    </w:p>
    <w:p w:rsidR="00F0131A" w:rsidRDefault="00D20468">
      <w:pPr>
        <w:pStyle w:val="normal0"/>
        <w:widowControl w:val="0"/>
        <w:numPr>
          <w:ilvl w:val="0"/>
          <w:numId w:val="2"/>
        </w:numPr>
        <w:tabs>
          <w:tab w:val="left" w:pos="567"/>
        </w:tabs>
        <w:contextualSpacing/>
        <w:jc w:val="both"/>
        <w:rPr>
          <w:rFonts w:ascii="Calibri" w:eastAsia="Calibri" w:hAnsi="Calibri" w:cs="Calibri"/>
        </w:rPr>
      </w:pPr>
      <w:r>
        <w:rPr>
          <w:rFonts w:ascii="Calibri" w:eastAsia="Calibri" w:hAnsi="Calibri" w:cs="Calibri"/>
        </w:rPr>
        <w:t>Complaints will be addressed in a timely manner.</w:t>
      </w:r>
    </w:p>
    <w:p w:rsidR="00F0131A" w:rsidRDefault="00D20468">
      <w:pPr>
        <w:pStyle w:val="normal0"/>
        <w:widowControl w:val="0"/>
        <w:numPr>
          <w:ilvl w:val="0"/>
          <w:numId w:val="2"/>
        </w:numPr>
        <w:tabs>
          <w:tab w:val="left" w:pos="567"/>
        </w:tabs>
        <w:contextualSpacing/>
        <w:jc w:val="both"/>
        <w:rPr>
          <w:rFonts w:ascii="Calibri" w:eastAsia="Calibri" w:hAnsi="Calibri" w:cs="Calibri"/>
        </w:rPr>
      </w:pPr>
      <w:r>
        <w:rPr>
          <w:rFonts w:ascii="Calibri" w:eastAsia="Calibri" w:hAnsi="Calibri" w:cs="Calibri"/>
        </w:rPr>
        <w:t>The comp</w:t>
      </w:r>
      <w:r>
        <w:rPr>
          <w:rFonts w:ascii="Calibri" w:eastAsia="Calibri" w:hAnsi="Calibri" w:cs="Calibri"/>
        </w:rPr>
        <w:t>lainant will be kept informed of the nature of the resolution of any complaints made.</w:t>
      </w:r>
    </w:p>
    <w:p w:rsidR="00F0131A" w:rsidRDefault="00D20468">
      <w:pPr>
        <w:pStyle w:val="normal0"/>
        <w:widowControl w:val="0"/>
        <w:numPr>
          <w:ilvl w:val="0"/>
          <w:numId w:val="2"/>
        </w:numPr>
        <w:tabs>
          <w:tab w:val="left" w:pos="567"/>
        </w:tabs>
        <w:contextualSpacing/>
        <w:jc w:val="both"/>
        <w:rPr>
          <w:rFonts w:ascii="Calibri" w:eastAsia="Calibri" w:hAnsi="Calibri" w:cs="Calibri"/>
        </w:rPr>
      </w:pPr>
      <w:r>
        <w:rPr>
          <w:rFonts w:ascii="Calibri" w:eastAsia="Calibri" w:hAnsi="Calibri" w:cs="Calibri"/>
        </w:rPr>
        <w:t>The nature and resolution of any complaints and concerns will be recorded and reported to the Board of Trustees.</w:t>
      </w:r>
    </w:p>
    <w:p w:rsidR="00F0131A" w:rsidRDefault="00F0131A">
      <w:pPr>
        <w:pStyle w:val="normal0"/>
        <w:widowControl w:val="0"/>
        <w:tabs>
          <w:tab w:val="left" w:pos="567"/>
        </w:tabs>
        <w:jc w:val="both"/>
        <w:rPr>
          <w:b/>
          <w:sz w:val="20"/>
          <w:szCs w:val="20"/>
        </w:rPr>
      </w:pPr>
    </w:p>
    <w:p w:rsidR="00F0131A" w:rsidRDefault="00F0131A">
      <w:pPr>
        <w:pStyle w:val="normal0"/>
        <w:widowControl w:val="0"/>
        <w:tabs>
          <w:tab w:val="left" w:pos="452"/>
          <w:tab w:val="left" w:pos="567"/>
          <w:tab w:val="left" w:pos="906"/>
        </w:tabs>
        <w:jc w:val="both"/>
        <w:rPr>
          <w:b/>
          <w:sz w:val="20"/>
          <w:szCs w:val="20"/>
        </w:rPr>
      </w:pPr>
    </w:p>
    <w:p w:rsidR="00F0131A" w:rsidRDefault="00D20468">
      <w:pPr>
        <w:pStyle w:val="normal0"/>
        <w:widowControl w:val="0"/>
        <w:tabs>
          <w:tab w:val="left" w:pos="452"/>
          <w:tab w:val="left" w:pos="567"/>
          <w:tab w:val="left" w:pos="906"/>
        </w:tabs>
        <w:jc w:val="both"/>
        <w:rPr>
          <w:rFonts w:ascii="Calibri" w:eastAsia="Calibri" w:hAnsi="Calibri" w:cs="Calibri"/>
          <w:b/>
        </w:rPr>
      </w:pPr>
      <w:r>
        <w:rPr>
          <w:rFonts w:ascii="Calibri" w:eastAsia="Calibri" w:hAnsi="Calibri" w:cs="Calibri"/>
          <w:b/>
        </w:rPr>
        <w:t>COMPLAINTS LOG:</w:t>
      </w:r>
    </w:p>
    <w:p w:rsidR="00F0131A" w:rsidRDefault="00F0131A">
      <w:pPr>
        <w:pStyle w:val="normal0"/>
        <w:widowControl w:val="0"/>
        <w:tabs>
          <w:tab w:val="left" w:pos="452"/>
          <w:tab w:val="left" w:pos="567"/>
          <w:tab w:val="left" w:pos="906"/>
        </w:tabs>
        <w:jc w:val="both"/>
        <w:rPr>
          <w:b/>
          <w:sz w:val="20"/>
          <w:szCs w:val="20"/>
        </w:rPr>
      </w:pPr>
    </w:p>
    <w:tbl>
      <w:tblPr>
        <w:tblStyle w:val="a"/>
        <w:tblW w:w="106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24"/>
        <w:gridCol w:w="2124"/>
        <w:gridCol w:w="2124"/>
        <w:gridCol w:w="2124"/>
        <w:gridCol w:w="2124"/>
      </w:tblGrid>
      <w:tr w:rsidR="00F0131A">
        <w:tc>
          <w:tcPr>
            <w:tcW w:w="2124" w:type="dxa"/>
            <w:shd w:val="clear" w:color="auto" w:fill="auto"/>
            <w:tcMar>
              <w:top w:w="100" w:type="dxa"/>
              <w:left w:w="100" w:type="dxa"/>
              <w:bottom w:w="100" w:type="dxa"/>
              <w:right w:w="100" w:type="dxa"/>
            </w:tcMar>
          </w:tcPr>
          <w:p w:rsidR="00F0131A" w:rsidRDefault="00D20468">
            <w:pPr>
              <w:pStyle w:val="normal0"/>
              <w:widowControl w:val="0"/>
              <w:pBdr>
                <w:top w:val="nil"/>
                <w:left w:val="nil"/>
                <w:bottom w:val="nil"/>
                <w:right w:val="nil"/>
                <w:between w:val="nil"/>
              </w:pBdr>
              <w:jc w:val="center"/>
              <w:rPr>
                <w:rFonts w:ascii="Calibri" w:eastAsia="Calibri" w:hAnsi="Calibri" w:cs="Calibri"/>
                <w:b/>
              </w:rPr>
            </w:pPr>
            <w:r>
              <w:rPr>
                <w:rFonts w:ascii="Calibri" w:eastAsia="Calibri" w:hAnsi="Calibri" w:cs="Calibri"/>
                <w:b/>
              </w:rPr>
              <w:t>Date</w:t>
            </w:r>
          </w:p>
        </w:tc>
        <w:tc>
          <w:tcPr>
            <w:tcW w:w="2124" w:type="dxa"/>
            <w:shd w:val="clear" w:color="auto" w:fill="auto"/>
            <w:tcMar>
              <w:top w:w="100" w:type="dxa"/>
              <w:left w:w="100" w:type="dxa"/>
              <w:bottom w:w="100" w:type="dxa"/>
              <w:right w:w="100" w:type="dxa"/>
            </w:tcMar>
          </w:tcPr>
          <w:p w:rsidR="00F0131A" w:rsidRDefault="00D20468">
            <w:pPr>
              <w:pStyle w:val="normal0"/>
              <w:widowControl w:val="0"/>
              <w:pBdr>
                <w:top w:val="nil"/>
                <w:left w:val="nil"/>
                <w:bottom w:val="nil"/>
                <w:right w:val="nil"/>
                <w:between w:val="nil"/>
              </w:pBdr>
              <w:jc w:val="center"/>
              <w:rPr>
                <w:rFonts w:ascii="Calibri" w:eastAsia="Calibri" w:hAnsi="Calibri" w:cs="Calibri"/>
                <w:b/>
              </w:rPr>
            </w:pPr>
            <w:r>
              <w:rPr>
                <w:rFonts w:ascii="Calibri" w:eastAsia="Calibri" w:hAnsi="Calibri" w:cs="Calibri"/>
                <w:b/>
              </w:rPr>
              <w:t>Complainant</w:t>
            </w:r>
          </w:p>
          <w:p w:rsidR="00F0131A" w:rsidRDefault="00D20468">
            <w:pPr>
              <w:pStyle w:val="normal0"/>
              <w:widowControl w:val="0"/>
              <w:pBdr>
                <w:top w:val="nil"/>
                <w:left w:val="nil"/>
                <w:bottom w:val="nil"/>
                <w:right w:val="nil"/>
                <w:between w:val="nil"/>
              </w:pBdr>
              <w:jc w:val="center"/>
              <w:rPr>
                <w:rFonts w:ascii="Calibri" w:eastAsia="Calibri" w:hAnsi="Calibri" w:cs="Calibri"/>
                <w:b/>
              </w:rPr>
            </w:pPr>
            <w:r>
              <w:rPr>
                <w:rFonts w:ascii="Calibri" w:eastAsia="Calibri" w:hAnsi="Calibri" w:cs="Calibri"/>
                <w:b/>
              </w:rPr>
              <w:t>(Including contact details)</w:t>
            </w:r>
          </w:p>
        </w:tc>
        <w:tc>
          <w:tcPr>
            <w:tcW w:w="2124" w:type="dxa"/>
            <w:shd w:val="clear" w:color="auto" w:fill="auto"/>
            <w:tcMar>
              <w:top w:w="100" w:type="dxa"/>
              <w:left w:w="100" w:type="dxa"/>
              <w:bottom w:w="100" w:type="dxa"/>
              <w:right w:w="100" w:type="dxa"/>
            </w:tcMar>
          </w:tcPr>
          <w:p w:rsidR="00F0131A" w:rsidRDefault="00D20468">
            <w:pPr>
              <w:pStyle w:val="normal0"/>
              <w:widowControl w:val="0"/>
              <w:pBdr>
                <w:top w:val="nil"/>
                <w:left w:val="nil"/>
                <w:bottom w:val="nil"/>
                <w:right w:val="nil"/>
                <w:between w:val="nil"/>
              </w:pBdr>
              <w:jc w:val="center"/>
              <w:rPr>
                <w:rFonts w:ascii="Calibri" w:eastAsia="Calibri" w:hAnsi="Calibri" w:cs="Calibri"/>
                <w:b/>
              </w:rPr>
            </w:pPr>
            <w:r>
              <w:rPr>
                <w:rFonts w:ascii="Calibri" w:eastAsia="Calibri" w:hAnsi="Calibri" w:cs="Calibri"/>
                <w:b/>
              </w:rPr>
              <w:t>Brief description of complaint</w:t>
            </w:r>
          </w:p>
        </w:tc>
        <w:tc>
          <w:tcPr>
            <w:tcW w:w="2124" w:type="dxa"/>
            <w:shd w:val="clear" w:color="auto" w:fill="auto"/>
            <w:tcMar>
              <w:top w:w="100" w:type="dxa"/>
              <w:left w:w="100" w:type="dxa"/>
              <w:bottom w:w="100" w:type="dxa"/>
              <w:right w:w="100" w:type="dxa"/>
            </w:tcMar>
          </w:tcPr>
          <w:p w:rsidR="00F0131A" w:rsidRDefault="00D20468">
            <w:pPr>
              <w:pStyle w:val="normal0"/>
              <w:widowControl w:val="0"/>
              <w:pBdr>
                <w:top w:val="nil"/>
                <w:left w:val="nil"/>
                <w:bottom w:val="nil"/>
                <w:right w:val="nil"/>
                <w:between w:val="nil"/>
              </w:pBdr>
              <w:jc w:val="center"/>
              <w:rPr>
                <w:rFonts w:ascii="Calibri" w:eastAsia="Calibri" w:hAnsi="Calibri" w:cs="Calibri"/>
                <w:b/>
              </w:rPr>
            </w:pPr>
            <w:r>
              <w:rPr>
                <w:rFonts w:ascii="Calibri" w:eastAsia="Calibri" w:hAnsi="Calibri" w:cs="Calibri"/>
                <w:b/>
              </w:rPr>
              <w:t>Action</w:t>
            </w:r>
          </w:p>
        </w:tc>
        <w:tc>
          <w:tcPr>
            <w:tcW w:w="2124" w:type="dxa"/>
            <w:shd w:val="clear" w:color="auto" w:fill="auto"/>
            <w:tcMar>
              <w:top w:w="100" w:type="dxa"/>
              <w:left w:w="100" w:type="dxa"/>
              <w:bottom w:w="100" w:type="dxa"/>
              <w:right w:w="100" w:type="dxa"/>
            </w:tcMar>
          </w:tcPr>
          <w:p w:rsidR="00F0131A" w:rsidRDefault="00D20468">
            <w:pPr>
              <w:pStyle w:val="normal0"/>
              <w:widowControl w:val="0"/>
              <w:pBdr>
                <w:top w:val="nil"/>
                <w:left w:val="nil"/>
                <w:bottom w:val="nil"/>
                <w:right w:val="nil"/>
                <w:between w:val="nil"/>
              </w:pBdr>
              <w:jc w:val="center"/>
              <w:rPr>
                <w:rFonts w:ascii="Calibri" w:eastAsia="Calibri" w:hAnsi="Calibri" w:cs="Calibri"/>
                <w:b/>
              </w:rPr>
            </w:pPr>
            <w:r>
              <w:rPr>
                <w:rFonts w:ascii="Calibri" w:eastAsia="Calibri" w:hAnsi="Calibri" w:cs="Calibri"/>
                <w:b/>
              </w:rPr>
              <w:t>Follow up</w:t>
            </w:r>
          </w:p>
        </w:tc>
      </w:tr>
      <w:tr w:rsidR="00F0131A">
        <w:tc>
          <w:tcPr>
            <w:tcW w:w="2124" w:type="dxa"/>
            <w:shd w:val="clear" w:color="auto" w:fill="auto"/>
            <w:tcMar>
              <w:top w:w="100" w:type="dxa"/>
              <w:left w:w="100" w:type="dxa"/>
              <w:bottom w:w="100" w:type="dxa"/>
              <w:right w:w="100" w:type="dxa"/>
            </w:tcMar>
          </w:tcPr>
          <w:p w:rsidR="00F0131A" w:rsidRDefault="00F0131A">
            <w:pPr>
              <w:pStyle w:val="normal0"/>
              <w:widowControl w:val="0"/>
              <w:pBdr>
                <w:top w:val="nil"/>
                <w:left w:val="nil"/>
                <w:bottom w:val="nil"/>
                <w:right w:val="nil"/>
                <w:between w:val="nil"/>
              </w:pBdr>
              <w:rPr>
                <w:b/>
                <w:sz w:val="20"/>
                <w:szCs w:val="20"/>
              </w:rPr>
            </w:pPr>
          </w:p>
        </w:tc>
        <w:tc>
          <w:tcPr>
            <w:tcW w:w="2124" w:type="dxa"/>
            <w:shd w:val="clear" w:color="auto" w:fill="auto"/>
            <w:tcMar>
              <w:top w:w="100" w:type="dxa"/>
              <w:left w:w="100" w:type="dxa"/>
              <w:bottom w:w="100" w:type="dxa"/>
              <w:right w:w="100" w:type="dxa"/>
            </w:tcMar>
          </w:tcPr>
          <w:p w:rsidR="00F0131A" w:rsidRDefault="00F0131A">
            <w:pPr>
              <w:pStyle w:val="normal0"/>
              <w:widowControl w:val="0"/>
              <w:pBdr>
                <w:top w:val="nil"/>
                <w:left w:val="nil"/>
                <w:bottom w:val="nil"/>
                <w:right w:val="nil"/>
                <w:between w:val="nil"/>
              </w:pBdr>
              <w:rPr>
                <w:b/>
                <w:sz w:val="20"/>
                <w:szCs w:val="20"/>
              </w:rPr>
            </w:pPr>
          </w:p>
        </w:tc>
        <w:tc>
          <w:tcPr>
            <w:tcW w:w="2124" w:type="dxa"/>
            <w:shd w:val="clear" w:color="auto" w:fill="auto"/>
            <w:tcMar>
              <w:top w:w="100" w:type="dxa"/>
              <w:left w:w="100" w:type="dxa"/>
              <w:bottom w:w="100" w:type="dxa"/>
              <w:right w:w="100" w:type="dxa"/>
            </w:tcMar>
          </w:tcPr>
          <w:p w:rsidR="00F0131A" w:rsidRDefault="00F0131A">
            <w:pPr>
              <w:pStyle w:val="normal0"/>
              <w:widowControl w:val="0"/>
              <w:pBdr>
                <w:top w:val="nil"/>
                <w:left w:val="nil"/>
                <w:bottom w:val="nil"/>
                <w:right w:val="nil"/>
                <w:between w:val="nil"/>
              </w:pBdr>
              <w:rPr>
                <w:b/>
                <w:sz w:val="20"/>
                <w:szCs w:val="20"/>
              </w:rPr>
            </w:pPr>
          </w:p>
        </w:tc>
        <w:tc>
          <w:tcPr>
            <w:tcW w:w="2124" w:type="dxa"/>
            <w:shd w:val="clear" w:color="auto" w:fill="auto"/>
            <w:tcMar>
              <w:top w:w="100" w:type="dxa"/>
              <w:left w:w="100" w:type="dxa"/>
              <w:bottom w:w="100" w:type="dxa"/>
              <w:right w:w="100" w:type="dxa"/>
            </w:tcMar>
          </w:tcPr>
          <w:p w:rsidR="00F0131A" w:rsidRDefault="00F0131A">
            <w:pPr>
              <w:pStyle w:val="normal0"/>
              <w:widowControl w:val="0"/>
              <w:pBdr>
                <w:top w:val="nil"/>
                <w:left w:val="nil"/>
                <w:bottom w:val="nil"/>
                <w:right w:val="nil"/>
                <w:between w:val="nil"/>
              </w:pBdr>
              <w:rPr>
                <w:b/>
                <w:sz w:val="20"/>
                <w:szCs w:val="20"/>
              </w:rPr>
            </w:pPr>
          </w:p>
        </w:tc>
        <w:tc>
          <w:tcPr>
            <w:tcW w:w="2124" w:type="dxa"/>
            <w:shd w:val="clear" w:color="auto" w:fill="auto"/>
            <w:tcMar>
              <w:top w:w="100" w:type="dxa"/>
              <w:left w:w="100" w:type="dxa"/>
              <w:bottom w:w="100" w:type="dxa"/>
              <w:right w:w="100" w:type="dxa"/>
            </w:tcMar>
          </w:tcPr>
          <w:p w:rsidR="00F0131A" w:rsidRDefault="00F0131A">
            <w:pPr>
              <w:pStyle w:val="normal0"/>
              <w:widowControl w:val="0"/>
              <w:pBdr>
                <w:top w:val="nil"/>
                <w:left w:val="nil"/>
                <w:bottom w:val="nil"/>
                <w:right w:val="nil"/>
                <w:between w:val="nil"/>
              </w:pBdr>
              <w:rPr>
                <w:b/>
                <w:sz w:val="20"/>
                <w:szCs w:val="20"/>
              </w:rPr>
            </w:pPr>
          </w:p>
        </w:tc>
      </w:tr>
      <w:tr w:rsidR="00F0131A">
        <w:tc>
          <w:tcPr>
            <w:tcW w:w="2124" w:type="dxa"/>
            <w:shd w:val="clear" w:color="auto" w:fill="auto"/>
            <w:tcMar>
              <w:top w:w="100" w:type="dxa"/>
              <w:left w:w="100" w:type="dxa"/>
              <w:bottom w:w="100" w:type="dxa"/>
              <w:right w:w="100" w:type="dxa"/>
            </w:tcMar>
          </w:tcPr>
          <w:p w:rsidR="00F0131A" w:rsidRDefault="00F0131A">
            <w:pPr>
              <w:pStyle w:val="normal0"/>
              <w:widowControl w:val="0"/>
              <w:pBdr>
                <w:top w:val="nil"/>
                <w:left w:val="nil"/>
                <w:bottom w:val="nil"/>
                <w:right w:val="nil"/>
                <w:between w:val="nil"/>
              </w:pBdr>
              <w:rPr>
                <w:b/>
                <w:sz w:val="20"/>
                <w:szCs w:val="20"/>
              </w:rPr>
            </w:pPr>
          </w:p>
        </w:tc>
        <w:tc>
          <w:tcPr>
            <w:tcW w:w="2124" w:type="dxa"/>
            <w:shd w:val="clear" w:color="auto" w:fill="auto"/>
            <w:tcMar>
              <w:top w:w="100" w:type="dxa"/>
              <w:left w:w="100" w:type="dxa"/>
              <w:bottom w:w="100" w:type="dxa"/>
              <w:right w:w="100" w:type="dxa"/>
            </w:tcMar>
          </w:tcPr>
          <w:p w:rsidR="00F0131A" w:rsidRDefault="00F0131A">
            <w:pPr>
              <w:pStyle w:val="normal0"/>
              <w:widowControl w:val="0"/>
              <w:pBdr>
                <w:top w:val="nil"/>
                <w:left w:val="nil"/>
                <w:bottom w:val="nil"/>
                <w:right w:val="nil"/>
                <w:between w:val="nil"/>
              </w:pBdr>
              <w:rPr>
                <w:b/>
                <w:sz w:val="20"/>
                <w:szCs w:val="20"/>
              </w:rPr>
            </w:pPr>
          </w:p>
        </w:tc>
        <w:tc>
          <w:tcPr>
            <w:tcW w:w="2124" w:type="dxa"/>
            <w:shd w:val="clear" w:color="auto" w:fill="auto"/>
            <w:tcMar>
              <w:top w:w="100" w:type="dxa"/>
              <w:left w:w="100" w:type="dxa"/>
              <w:bottom w:w="100" w:type="dxa"/>
              <w:right w:w="100" w:type="dxa"/>
            </w:tcMar>
          </w:tcPr>
          <w:p w:rsidR="00F0131A" w:rsidRDefault="00F0131A">
            <w:pPr>
              <w:pStyle w:val="normal0"/>
              <w:widowControl w:val="0"/>
              <w:pBdr>
                <w:top w:val="nil"/>
                <w:left w:val="nil"/>
                <w:bottom w:val="nil"/>
                <w:right w:val="nil"/>
                <w:between w:val="nil"/>
              </w:pBdr>
              <w:rPr>
                <w:b/>
                <w:sz w:val="20"/>
                <w:szCs w:val="20"/>
              </w:rPr>
            </w:pPr>
          </w:p>
        </w:tc>
        <w:tc>
          <w:tcPr>
            <w:tcW w:w="2124" w:type="dxa"/>
            <w:shd w:val="clear" w:color="auto" w:fill="auto"/>
            <w:tcMar>
              <w:top w:w="100" w:type="dxa"/>
              <w:left w:w="100" w:type="dxa"/>
              <w:bottom w:w="100" w:type="dxa"/>
              <w:right w:w="100" w:type="dxa"/>
            </w:tcMar>
          </w:tcPr>
          <w:p w:rsidR="00F0131A" w:rsidRDefault="00F0131A">
            <w:pPr>
              <w:pStyle w:val="normal0"/>
              <w:widowControl w:val="0"/>
              <w:pBdr>
                <w:top w:val="nil"/>
                <w:left w:val="nil"/>
                <w:bottom w:val="nil"/>
                <w:right w:val="nil"/>
                <w:between w:val="nil"/>
              </w:pBdr>
              <w:rPr>
                <w:b/>
                <w:sz w:val="20"/>
                <w:szCs w:val="20"/>
              </w:rPr>
            </w:pPr>
          </w:p>
        </w:tc>
        <w:tc>
          <w:tcPr>
            <w:tcW w:w="2124" w:type="dxa"/>
            <w:shd w:val="clear" w:color="auto" w:fill="auto"/>
            <w:tcMar>
              <w:top w:w="100" w:type="dxa"/>
              <w:left w:w="100" w:type="dxa"/>
              <w:bottom w:w="100" w:type="dxa"/>
              <w:right w:w="100" w:type="dxa"/>
            </w:tcMar>
          </w:tcPr>
          <w:p w:rsidR="00F0131A" w:rsidRDefault="00F0131A">
            <w:pPr>
              <w:pStyle w:val="normal0"/>
              <w:widowControl w:val="0"/>
              <w:pBdr>
                <w:top w:val="nil"/>
                <w:left w:val="nil"/>
                <w:bottom w:val="nil"/>
                <w:right w:val="nil"/>
                <w:between w:val="nil"/>
              </w:pBdr>
              <w:rPr>
                <w:b/>
                <w:sz w:val="20"/>
                <w:szCs w:val="20"/>
              </w:rPr>
            </w:pPr>
          </w:p>
        </w:tc>
      </w:tr>
      <w:tr w:rsidR="00F0131A">
        <w:tc>
          <w:tcPr>
            <w:tcW w:w="2124" w:type="dxa"/>
            <w:shd w:val="clear" w:color="auto" w:fill="auto"/>
            <w:tcMar>
              <w:top w:w="100" w:type="dxa"/>
              <w:left w:w="100" w:type="dxa"/>
              <w:bottom w:w="100" w:type="dxa"/>
              <w:right w:w="100" w:type="dxa"/>
            </w:tcMar>
          </w:tcPr>
          <w:p w:rsidR="00F0131A" w:rsidRDefault="00F0131A">
            <w:pPr>
              <w:pStyle w:val="normal0"/>
              <w:widowControl w:val="0"/>
              <w:pBdr>
                <w:top w:val="nil"/>
                <w:left w:val="nil"/>
                <w:bottom w:val="nil"/>
                <w:right w:val="nil"/>
                <w:between w:val="nil"/>
              </w:pBdr>
              <w:rPr>
                <w:b/>
                <w:sz w:val="20"/>
                <w:szCs w:val="20"/>
              </w:rPr>
            </w:pPr>
          </w:p>
        </w:tc>
        <w:tc>
          <w:tcPr>
            <w:tcW w:w="2124" w:type="dxa"/>
            <w:shd w:val="clear" w:color="auto" w:fill="auto"/>
            <w:tcMar>
              <w:top w:w="100" w:type="dxa"/>
              <w:left w:w="100" w:type="dxa"/>
              <w:bottom w:w="100" w:type="dxa"/>
              <w:right w:w="100" w:type="dxa"/>
            </w:tcMar>
          </w:tcPr>
          <w:p w:rsidR="00F0131A" w:rsidRDefault="00F0131A">
            <w:pPr>
              <w:pStyle w:val="normal0"/>
              <w:widowControl w:val="0"/>
              <w:pBdr>
                <w:top w:val="nil"/>
                <w:left w:val="nil"/>
                <w:bottom w:val="nil"/>
                <w:right w:val="nil"/>
                <w:between w:val="nil"/>
              </w:pBdr>
              <w:rPr>
                <w:b/>
                <w:sz w:val="20"/>
                <w:szCs w:val="20"/>
              </w:rPr>
            </w:pPr>
          </w:p>
        </w:tc>
        <w:tc>
          <w:tcPr>
            <w:tcW w:w="2124" w:type="dxa"/>
            <w:shd w:val="clear" w:color="auto" w:fill="auto"/>
            <w:tcMar>
              <w:top w:w="100" w:type="dxa"/>
              <w:left w:w="100" w:type="dxa"/>
              <w:bottom w:w="100" w:type="dxa"/>
              <w:right w:w="100" w:type="dxa"/>
            </w:tcMar>
          </w:tcPr>
          <w:p w:rsidR="00F0131A" w:rsidRDefault="00F0131A">
            <w:pPr>
              <w:pStyle w:val="normal0"/>
              <w:widowControl w:val="0"/>
              <w:pBdr>
                <w:top w:val="nil"/>
                <w:left w:val="nil"/>
                <w:bottom w:val="nil"/>
                <w:right w:val="nil"/>
                <w:between w:val="nil"/>
              </w:pBdr>
              <w:rPr>
                <w:b/>
                <w:sz w:val="20"/>
                <w:szCs w:val="20"/>
              </w:rPr>
            </w:pPr>
          </w:p>
        </w:tc>
        <w:tc>
          <w:tcPr>
            <w:tcW w:w="2124" w:type="dxa"/>
            <w:shd w:val="clear" w:color="auto" w:fill="auto"/>
            <w:tcMar>
              <w:top w:w="100" w:type="dxa"/>
              <w:left w:w="100" w:type="dxa"/>
              <w:bottom w:w="100" w:type="dxa"/>
              <w:right w:w="100" w:type="dxa"/>
            </w:tcMar>
          </w:tcPr>
          <w:p w:rsidR="00F0131A" w:rsidRDefault="00F0131A">
            <w:pPr>
              <w:pStyle w:val="normal0"/>
              <w:widowControl w:val="0"/>
              <w:pBdr>
                <w:top w:val="nil"/>
                <w:left w:val="nil"/>
                <w:bottom w:val="nil"/>
                <w:right w:val="nil"/>
                <w:between w:val="nil"/>
              </w:pBdr>
              <w:rPr>
                <w:b/>
                <w:sz w:val="20"/>
                <w:szCs w:val="20"/>
              </w:rPr>
            </w:pPr>
          </w:p>
        </w:tc>
        <w:tc>
          <w:tcPr>
            <w:tcW w:w="2124" w:type="dxa"/>
            <w:shd w:val="clear" w:color="auto" w:fill="auto"/>
            <w:tcMar>
              <w:top w:w="100" w:type="dxa"/>
              <w:left w:w="100" w:type="dxa"/>
              <w:bottom w:w="100" w:type="dxa"/>
              <w:right w:w="100" w:type="dxa"/>
            </w:tcMar>
          </w:tcPr>
          <w:p w:rsidR="00F0131A" w:rsidRDefault="00F0131A">
            <w:pPr>
              <w:pStyle w:val="normal0"/>
              <w:widowControl w:val="0"/>
              <w:pBdr>
                <w:top w:val="nil"/>
                <w:left w:val="nil"/>
                <w:bottom w:val="nil"/>
                <w:right w:val="nil"/>
                <w:between w:val="nil"/>
              </w:pBdr>
              <w:rPr>
                <w:b/>
                <w:sz w:val="20"/>
                <w:szCs w:val="20"/>
              </w:rPr>
            </w:pPr>
          </w:p>
        </w:tc>
      </w:tr>
      <w:tr w:rsidR="00F0131A">
        <w:tc>
          <w:tcPr>
            <w:tcW w:w="2124" w:type="dxa"/>
            <w:shd w:val="clear" w:color="auto" w:fill="auto"/>
            <w:tcMar>
              <w:top w:w="100" w:type="dxa"/>
              <w:left w:w="100" w:type="dxa"/>
              <w:bottom w:w="100" w:type="dxa"/>
              <w:right w:w="100" w:type="dxa"/>
            </w:tcMar>
          </w:tcPr>
          <w:p w:rsidR="00F0131A" w:rsidRDefault="00F0131A">
            <w:pPr>
              <w:pStyle w:val="normal0"/>
              <w:widowControl w:val="0"/>
              <w:pBdr>
                <w:top w:val="nil"/>
                <w:left w:val="nil"/>
                <w:bottom w:val="nil"/>
                <w:right w:val="nil"/>
                <w:between w:val="nil"/>
              </w:pBdr>
              <w:rPr>
                <w:b/>
                <w:sz w:val="20"/>
                <w:szCs w:val="20"/>
              </w:rPr>
            </w:pPr>
          </w:p>
        </w:tc>
        <w:tc>
          <w:tcPr>
            <w:tcW w:w="2124" w:type="dxa"/>
            <w:shd w:val="clear" w:color="auto" w:fill="auto"/>
            <w:tcMar>
              <w:top w:w="100" w:type="dxa"/>
              <w:left w:w="100" w:type="dxa"/>
              <w:bottom w:w="100" w:type="dxa"/>
              <w:right w:w="100" w:type="dxa"/>
            </w:tcMar>
          </w:tcPr>
          <w:p w:rsidR="00F0131A" w:rsidRDefault="00F0131A">
            <w:pPr>
              <w:pStyle w:val="normal0"/>
              <w:widowControl w:val="0"/>
              <w:pBdr>
                <w:top w:val="nil"/>
                <w:left w:val="nil"/>
                <w:bottom w:val="nil"/>
                <w:right w:val="nil"/>
                <w:between w:val="nil"/>
              </w:pBdr>
              <w:rPr>
                <w:b/>
                <w:sz w:val="20"/>
                <w:szCs w:val="20"/>
              </w:rPr>
            </w:pPr>
          </w:p>
        </w:tc>
        <w:tc>
          <w:tcPr>
            <w:tcW w:w="2124" w:type="dxa"/>
            <w:shd w:val="clear" w:color="auto" w:fill="auto"/>
            <w:tcMar>
              <w:top w:w="100" w:type="dxa"/>
              <w:left w:w="100" w:type="dxa"/>
              <w:bottom w:w="100" w:type="dxa"/>
              <w:right w:w="100" w:type="dxa"/>
            </w:tcMar>
          </w:tcPr>
          <w:p w:rsidR="00F0131A" w:rsidRDefault="00F0131A">
            <w:pPr>
              <w:pStyle w:val="normal0"/>
              <w:widowControl w:val="0"/>
              <w:pBdr>
                <w:top w:val="nil"/>
                <w:left w:val="nil"/>
                <w:bottom w:val="nil"/>
                <w:right w:val="nil"/>
                <w:between w:val="nil"/>
              </w:pBdr>
              <w:rPr>
                <w:b/>
                <w:sz w:val="20"/>
                <w:szCs w:val="20"/>
              </w:rPr>
            </w:pPr>
          </w:p>
        </w:tc>
        <w:tc>
          <w:tcPr>
            <w:tcW w:w="2124" w:type="dxa"/>
            <w:shd w:val="clear" w:color="auto" w:fill="auto"/>
            <w:tcMar>
              <w:top w:w="100" w:type="dxa"/>
              <w:left w:w="100" w:type="dxa"/>
              <w:bottom w:w="100" w:type="dxa"/>
              <w:right w:w="100" w:type="dxa"/>
            </w:tcMar>
          </w:tcPr>
          <w:p w:rsidR="00F0131A" w:rsidRDefault="00F0131A">
            <w:pPr>
              <w:pStyle w:val="normal0"/>
              <w:widowControl w:val="0"/>
              <w:pBdr>
                <w:top w:val="nil"/>
                <w:left w:val="nil"/>
                <w:bottom w:val="nil"/>
                <w:right w:val="nil"/>
                <w:between w:val="nil"/>
              </w:pBdr>
              <w:rPr>
                <w:b/>
                <w:sz w:val="20"/>
                <w:szCs w:val="20"/>
              </w:rPr>
            </w:pPr>
          </w:p>
        </w:tc>
        <w:tc>
          <w:tcPr>
            <w:tcW w:w="2124" w:type="dxa"/>
            <w:shd w:val="clear" w:color="auto" w:fill="auto"/>
            <w:tcMar>
              <w:top w:w="100" w:type="dxa"/>
              <w:left w:w="100" w:type="dxa"/>
              <w:bottom w:w="100" w:type="dxa"/>
              <w:right w:w="100" w:type="dxa"/>
            </w:tcMar>
          </w:tcPr>
          <w:p w:rsidR="00F0131A" w:rsidRDefault="00F0131A">
            <w:pPr>
              <w:pStyle w:val="normal0"/>
              <w:widowControl w:val="0"/>
              <w:pBdr>
                <w:top w:val="nil"/>
                <w:left w:val="nil"/>
                <w:bottom w:val="nil"/>
                <w:right w:val="nil"/>
                <w:between w:val="nil"/>
              </w:pBdr>
              <w:rPr>
                <w:b/>
                <w:sz w:val="20"/>
                <w:szCs w:val="20"/>
              </w:rPr>
            </w:pPr>
          </w:p>
        </w:tc>
      </w:tr>
      <w:tr w:rsidR="00F0131A">
        <w:tc>
          <w:tcPr>
            <w:tcW w:w="2124" w:type="dxa"/>
            <w:shd w:val="clear" w:color="auto" w:fill="auto"/>
            <w:tcMar>
              <w:top w:w="100" w:type="dxa"/>
              <w:left w:w="100" w:type="dxa"/>
              <w:bottom w:w="100" w:type="dxa"/>
              <w:right w:w="100" w:type="dxa"/>
            </w:tcMar>
          </w:tcPr>
          <w:p w:rsidR="00F0131A" w:rsidRDefault="00F0131A">
            <w:pPr>
              <w:pStyle w:val="normal0"/>
              <w:widowControl w:val="0"/>
              <w:pBdr>
                <w:top w:val="nil"/>
                <w:left w:val="nil"/>
                <w:bottom w:val="nil"/>
                <w:right w:val="nil"/>
                <w:between w:val="nil"/>
              </w:pBdr>
              <w:rPr>
                <w:b/>
                <w:sz w:val="20"/>
                <w:szCs w:val="20"/>
              </w:rPr>
            </w:pPr>
          </w:p>
        </w:tc>
        <w:tc>
          <w:tcPr>
            <w:tcW w:w="2124" w:type="dxa"/>
            <w:shd w:val="clear" w:color="auto" w:fill="auto"/>
            <w:tcMar>
              <w:top w:w="100" w:type="dxa"/>
              <w:left w:w="100" w:type="dxa"/>
              <w:bottom w:w="100" w:type="dxa"/>
              <w:right w:w="100" w:type="dxa"/>
            </w:tcMar>
          </w:tcPr>
          <w:p w:rsidR="00F0131A" w:rsidRDefault="00F0131A">
            <w:pPr>
              <w:pStyle w:val="normal0"/>
              <w:widowControl w:val="0"/>
              <w:pBdr>
                <w:top w:val="nil"/>
                <w:left w:val="nil"/>
                <w:bottom w:val="nil"/>
                <w:right w:val="nil"/>
                <w:between w:val="nil"/>
              </w:pBdr>
              <w:rPr>
                <w:b/>
                <w:sz w:val="20"/>
                <w:szCs w:val="20"/>
              </w:rPr>
            </w:pPr>
          </w:p>
        </w:tc>
        <w:tc>
          <w:tcPr>
            <w:tcW w:w="2124" w:type="dxa"/>
            <w:shd w:val="clear" w:color="auto" w:fill="auto"/>
            <w:tcMar>
              <w:top w:w="100" w:type="dxa"/>
              <w:left w:w="100" w:type="dxa"/>
              <w:bottom w:w="100" w:type="dxa"/>
              <w:right w:w="100" w:type="dxa"/>
            </w:tcMar>
          </w:tcPr>
          <w:p w:rsidR="00F0131A" w:rsidRDefault="00F0131A">
            <w:pPr>
              <w:pStyle w:val="normal0"/>
              <w:widowControl w:val="0"/>
              <w:pBdr>
                <w:top w:val="nil"/>
                <w:left w:val="nil"/>
                <w:bottom w:val="nil"/>
                <w:right w:val="nil"/>
                <w:between w:val="nil"/>
              </w:pBdr>
              <w:rPr>
                <w:b/>
                <w:sz w:val="20"/>
                <w:szCs w:val="20"/>
              </w:rPr>
            </w:pPr>
          </w:p>
        </w:tc>
        <w:tc>
          <w:tcPr>
            <w:tcW w:w="2124" w:type="dxa"/>
            <w:shd w:val="clear" w:color="auto" w:fill="auto"/>
            <w:tcMar>
              <w:top w:w="100" w:type="dxa"/>
              <w:left w:w="100" w:type="dxa"/>
              <w:bottom w:w="100" w:type="dxa"/>
              <w:right w:w="100" w:type="dxa"/>
            </w:tcMar>
          </w:tcPr>
          <w:p w:rsidR="00F0131A" w:rsidRDefault="00F0131A">
            <w:pPr>
              <w:pStyle w:val="normal0"/>
              <w:widowControl w:val="0"/>
              <w:pBdr>
                <w:top w:val="nil"/>
                <w:left w:val="nil"/>
                <w:bottom w:val="nil"/>
                <w:right w:val="nil"/>
                <w:between w:val="nil"/>
              </w:pBdr>
              <w:rPr>
                <w:b/>
                <w:sz w:val="20"/>
                <w:szCs w:val="20"/>
              </w:rPr>
            </w:pPr>
          </w:p>
        </w:tc>
        <w:tc>
          <w:tcPr>
            <w:tcW w:w="2124" w:type="dxa"/>
            <w:shd w:val="clear" w:color="auto" w:fill="auto"/>
            <w:tcMar>
              <w:top w:w="100" w:type="dxa"/>
              <w:left w:w="100" w:type="dxa"/>
              <w:bottom w:w="100" w:type="dxa"/>
              <w:right w:w="100" w:type="dxa"/>
            </w:tcMar>
          </w:tcPr>
          <w:p w:rsidR="00F0131A" w:rsidRDefault="00F0131A">
            <w:pPr>
              <w:pStyle w:val="normal0"/>
              <w:widowControl w:val="0"/>
              <w:pBdr>
                <w:top w:val="nil"/>
                <w:left w:val="nil"/>
                <w:bottom w:val="nil"/>
                <w:right w:val="nil"/>
                <w:between w:val="nil"/>
              </w:pBdr>
              <w:rPr>
                <w:b/>
                <w:sz w:val="20"/>
                <w:szCs w:val="20"/>
              </w:rPr>
            </w:pPr>
          </w:p>
        </w:tc>
      </w:tr>
      <w:tr w:rsidR="00F0131A">
        <w:tc>
          <w:tcPr>
            <w:tcW w:w="2124" w:type="dxa"/>
            <w:shd w:val="clear" w:color="auto" w:fill="auto"/>
            <w:tcMar>
              <w:top w:w="100" w:type="dxa"/>
              <w:left w:w="100" w:type="dxa"/>
              <w:bottom w:w="100" w:type="dxa"/>
              <w:right w:w="100" w:type="dxa"/>
            </w:tcMar>
          </w:tcPr>
          <w:p w:rsidR="00F0131A" w:rsidRDefault="00F0131A">
            <w:pPr>
              <w:pStyle w:val="normal0"/>
              <w:widowControl w:val="0"/>
              <w:pBdr>
                <w:top w:val="nil"/>
                <w:left w:val="nil"/>
                <w:bottom w:val="nil"/>
                <w:right w:val="nil"/>
                <w:between w:val="nil"/>
              </w:pBdr>
              <w:rPr>
                <w:b/>
                <w:sz w:val="20"/>
                <w:szCs w:val="20"/>
              </w:rPr>
            </w:pPr>
          </w:p>
        </w:tc>
        <w:tc>
          <w:tcPr>
            <w:tcW w:w="2124" w:type="dxa"/>
            <w:shd w:val="clear" w:color="auto" w:fill="auto"/>
            <w:tcMar>
              <w:top w:w="100" w:type="dxa"/>
              <w:left w:w="100" w:type="dxa"/>
              <w:bottom w:w="100" w:type="dxa"/>
              <w:right w:w="100" w:type="dxa"/>
            </w:tcMar>
          </w:tcPr>
          <w:p w:rsidR="00F0131A" w:rsidRDefault="00F0131A">
            <w:pPr>
              <w:pStyle w:val="normal0"/>
              <w:widowControl w:val="0"/>
              <w:pBdr>
                <w:top w:val="nil"/>
                <w:left w:val="nil"/>
                <w:bottom w:val="nil"/>
                <w:right w:val="nil"/>
                <w:between w:val="nil"/>
              </w:pBdr>
              <w:rPr>
                <w:b/>
                <w:sz w:val="20"/>
                <w:szCs w:val="20"/>
              </w:rPr>
            </w:pPr>
          </w:p>
        </w:tc>
        <w:tc>
          <w:tcPr>
            <w:tcW w:w="2124" w:type="dxa"/>
            <w:shd w:val="clear" w:color="auto" w:fill="auto"/>
            <w:tcMar>
              <w:top w:w="100" w:type="dxa"/>
              <w:left w:w="100" w:type="dxa"/>
              <w:bottom w:w="100" w:type="dxa"/>
              <w:right w:w="100" w:type="dxa"/>
            </w:tcMar>
          </w:tcPr>
          <w:p w:rsidR="00F0131A" w:rsidRDefault="00F0131A">
            <w:pPr>
              <w:pStyle w:val="normal0"/>
              <w:widowControl w:val="0"/>
              <w:pBdr>
                <w:top w:val="nil"/>
                <w:left w:val="nil"/>
                <w:bottom w:val="nil"/>
                <w:right w:val="nil"/>
                <w:between w:val="nil"/>
              </w:pBdr>
              <w:rPr>
                <w:b/>
                <w:sz w:val="20"/>
                <w:szCs w:val="20"/>
              </w:rPr>
            </w:pPr>
          </w:p>
        </w:tc>
        <w:tc>
          <w:tcPr>
            <w:tcW w:w="2124" w:type="dxa"/>
            <w:shd w:val="clear" w:color="auto" w:fill="auto"/>
            <w:tcMar>
              <w:top w:w="100" w:type="dxa"/>
              <w:left w:w="100" w:type="dxa"/>
              <w:bottom w:w="100" w:type="dxa"/>
              <w:right w:w="100" w:type="dxa"/>
            </w:tcMar>
          </w:tcPr>
          <w:p w:rsidR="00F0131A" w:rsidRDefault="00F0131A">
            <w:pPr>
              <w:pStyle w:val="normal0"/>
              <w:widowControl w:val="0"/>
              <w:pBdr>
                <w:top w:val="nil"/>
                <w:left w:val="nil"/>
                <w:bottom w:val="nil"/>
                <w:right w:val="nil"/>
                <w:between w:val="nil"/>
              </w:pBdr>
              <w:rPr>
                <w:b/>
                <w:sz w:val="20"/>
                <w:szCs w:val="20"/>
              </w:rPr>
            </w:pPr>
          </w:p>
        </w:tc>
        <w:tc>
          <w:tcPr>
            <w:tcW w:w="2124" w:type="dxa"/>
            <w:shd w:val="clear" w:color="auto" w:fill="auto"/>
            <w:tcMar>
              <w:top w:w="100" w:type="dxa"/>
              <w:left w:w="100" w:type="dxa"/>
              <w:bottom w:w="100" w:type="dxa"/>
              <w:right w:w="100" w:type="dxa"/>
            </w:tcMar>
          </w:tcPr>
          <w:p w:rsidR="00F0131A" w:rsidRDefault="00F0131A">
            <w:pPr>
              <w:pStyle w:val="normal0"/>
              <w:widowControl w:val="0"/>
              <w:pBdr>
                <w:top w:val="nil"/>
                <w:left w:val="nil"/>
                <w:bottom w:val="nil"/>
                <w:right w:val="nil"/>
                <w:between w:val="nil"/>
              </w:pBdr>
              <w:rPr>
                <w:b/>
                <w:sz w:val="20"/>
                <w:szCs w:val="20"/>
              </w:rPr>
            </w:pPr>
          </w:p>
        </w:tc>
      </w:tr>
      <w:tr w:rsidR="00F0131A">
        <w:tc>
          <w:tcPr>
            <w:tcW w:w="2124" w:type="dxa"/>
            <w:shd w:val="clear" w:color="auto" w:fill="auto"/>
            <w:tcMar>
              <w:top w:w="100" w:type="dxa"/>
              <w:left w:w="100" w:type="dxa"/>
              <w:bottom w:w="100" w:type="dxa"/>
              <w:right w:w="100" w:type="dxa"/>
            </w:tcMar>
          </w:tcPr>
          <w:p w:rsidR="00F0131A" w:rsidRDefault="00F0131A">
            <w:pPr>
              <w:pStyle w:val="normal0"/>
              <w:widowControl w:val="0"/>
              <w:pBdr>
                <w:top w:val="nil"/>
                <w:left w:val="nil"/>
                <w:bottom w:val="nil"/>
                <w:right w:val="nil"/>
                <w:between w:val="nil"/>
              </w:pBdr>
              <w:rPr>
                <w:b/>
                <w:sz w:val="20"/>
                <w:szCs w:val="20"/>
              </w:rPr>
            </w:pPr>
          </w:p>
        </w:tc>
        <w:tc>
          <w:tcPr>
            <w:tcW w:w="2124" w:type="dxa"/>
            <w:shd w:val="clear" w:color="auto" w:fill="auto"/>
            <w:tcMar>
              <w:top w:w="100" w:type="dxa"/>
              <w:left w:w="100" w:type="dxa"/>
              <w:bottom w:w="100" w:type="dxa"/>
              <w:right w:w="100" w:type="dxa"/>
            </w:tcMar>
          </w:tcPr>
          <w:p w:rsidR="00F0131A" w:rsidRDefault="00F0131A">
            <w:pPr>
              <w:pStyle w:val="normal0"/>
              <w:widowControl w:val="0"/>
              <w:pBdr>
                <w:top w:val="nil"/>
                <w:left w:val="nil"/>
                <w:bottom w:val="nil"/>
                <w:right w:val="nil"/>
                <w:between w:val="nil"/>
              </w:pBdr>
              <w:rPr>
                <w:b/>
                <w:sz w:val="20"/>
                <w:szCs w:val="20"/>
              </w:rPr>
            </w:pPr>
          </w:p>
        </w:tc>
        <w:tc>
          <w:tcPr>
            <w:tcW w:w="2124" w:type="dxa"/>
            <w:shd w:val="clear" w:color="auto" w:fill="auto"/>
            <w:tcMar>
              <w:top w:w="100" w:type="dxa"/>
              <w:left w:w="100" w:type="dxa"/>
              <w:bottom w:w="100" w:type="dxa"/>
              <w:right w:w="100" w:type="dxa"/>
            </w:tcMar>
          </w:tcPr>
          <w:p w:rsidR="00F0131A" w:rsidRDefault="00F0131A">
            <w:pPr>
              <w:pStyle w:val="normal0"/>
              <w:widowControl w:val="0"/>
              <w:pBdr>
                <w:top w:val="nil"/>
                <w:left w:val="nil"/>
                <w:bottom w:val="nil"/>
                <w:right w:val="nil"/>
                <w:between w:val="nil"/>
              </w:pBdr>
              <w:rPr>
                <w:b/>
                <w:sz w:val="20"/>
                <w:szCs w:val="20"/>
              </w:rPr>
            </w:pPr>
          </w:p>
        </w:tc>
        <w:tc>
          <w:tcPr>
            <w:tcW w:w="2124" w:type="dxa"/>
            <w:shd w:val="clear" w:color="auto" w:fill="auto"/>
            <w:tcMar>
              <w:top w:w="100" w:type="dxa"/>
              <w:left w:w="100" w:type="dxa"/>
              <w:bottom w:w="100" w:type="dxa"/>
              <w:right w:w="100" w:type="dxa"/>
            </w:tcMar>
          </w:tcPr>
          <w:p w:rsidR="00F0131A" w:rsidRDefault="00F0131A">
            <w:pPr>
              <w:pStyle w:val="normal0"/>
              <w:widowControl w:val="0"/>
              <w:pBdr>
                <w:top w:val="nil"/>
                <w:left w:val="nil"/>
                <w:bottom w:val="nil"/>
                <w:right w:val="nil"/>
                <w:between w:val="nil"/>
              </w:pBdr>
              <w:rPr>
                <w:b/>
                <w:sz w:val="20"/>
                <w:szCs w:val="20"/>
              </w:rPr>
            </w:pPr>
          </w:p>
        </w:tc>
        <w:tc>
          <w:tcPr>
            <w:tcW w:w="2124" w:type="dxa"/>
            <w:shd w:val="clear" w:color="auto" w:fill="auto"/>
            <w:tcMar>
              <w:top w:w="100" w:type="dxa"/>
              <w:left w:w="100" w:type="dxa"/>
              <w:bottom w:w="100" w:type="dxa"/>
              <w:right w:w="100" w:type="dxa"/>
            </w:tcMar>
          </w:tcPr>
          <w:p w:rsidR="00F0131A" w:rsidRDefault="00F0131A">
            <w:pPr>
              <w:pStyle w:val="normal0"/>
              <w:widowControl w:val="0"/>
              <w:pBdr>
                <w:top w:val="nil"/>
                <w:left w:val="nil"/>
                <w:bottom w:val="nil"/>
                <w:right w:val="nil"/>
                <w:between w:val="nil"/>
              </w:pBdr>
              <w:rPr>
                <w:b/>
                <w:sz w:val="20"/>
                <w:szCs w:val="20"/>
              </w:rPr>
            </w:pPr>
          </w:p>
        </w:tc>
      </w:tr>
      <w:tr w:rsidR="00F0131A">
        <w:tc>
          <w:tcPr>
            <w:tcW w:w="2124" w:type="dxa"/>
            <w:shd w:val="clear" w:color="auto" w:fill="auto"/>
            <w:tcMar>
              <w:top w:w="100" w:type="dxa"/>
              <w:left w:w="100" w:type="dxa"/>
              <w:bottom w:w="100" w:type="dxa"/>
              <w:right w:w="100" w:type="dxa"/>
            </w:tcMar>
          </w:tcPr>
          <w:p w:rsidR="00F0131A" w:rsidRDefault="00F0131A">
            <w:pPr>
              <w:pStyle w:val="normal0"/>
              <w:widowControl w:val="0"/>
              <w:pBdr>
                <w:top w:val="nil"/>
                <w:left w:val="nil"/>
                <w:bottom w:val="nil"/>
                <w:right w:val="nil"/>
                <w:between w:val="nil"/>
              </w:pBdr>
              <w:rPr>
                <w:b/>
                <w:sz w:val="20"/>
                <w:szCs w:val="20"/>
              </w:rPr>
            </w:pPr>
          </w:p>
        </w:tc>
        <w:tc>
          <w:tcPr>
            <w:tcW w:w="2124" w:type="dxa"/>
            <w:shd w:val="clear" w:color="auto" w:fill="auto"/>
            <w:tcMar>
              <w:top w:w="100" w:type="dxa"/>
              <w:left w:w="100" w:type="dxa"/>
              <w:bottom w:w="100" w:type="dxa"/>
              <w:right w:w="100" w:type="dxa"/>
            </w:tcMar>
          </w:tcPr>
          <w:p w:rsidR="00F0131A" w:rsidRDefault="00F0131A">
            <w:pPr>
              <w:pStyle w:val="normal0"/>
              <w:widowControl w:val="0"/>
              <w:pBdr>
                <w:top w:val="nil"/>
                <w:left w:val="nil"/>
                <w:bottom w:val="nil"/>
                <w:right w:val="nil"/>
                <w:between w:val="nil"/>
              </w:pBdr>
              <w:rPr>
                <w:b/>
                <w:sz w:val="20"/>
                <w:szCs w:val="20"/>
              </w:rPr>
            </w:pPr>
          </w:p>
        </w:tc>
        <w:tc>
          <w:tcPr>
            <w:tcW w:w="2124" w:type="dxa"/>
            <w:shd w:val="clear" w:color="auto" w:fill="auto"/>
            <w:tcMar>
              <w:top w:w="100" w:type="dxa"/>
              <w:left w:w="100" w:type="dxa"/>
              <w:bottom w:w="100" w:type="dxa"/>
              <w:right w:w="100" w:type="dxa"/>
            </w:tcMar>
          </w:tcPr>
          <w:p w:rsidR="00F0131A" w:rsidRDefault="00F0131A">
            <w:pPr>
              <w:pStyle w:val="normal0"/>
              <w:widowControl w:val="0"/>
              <w:pBdr>
                <w:top w:val="nil"/>
                <w:left w:val="nil"/>
                <w:bottom w:val="nil"/>
                <w:right w:val="nil"/>
                <w:between w:val="nil"/>
              </w:pBdr>
              <w:rPr>
                <w:b/>
                <w:sz w:val="20"/>
                <w:szCs w:val="20"/>
              </w:rPr>
            </w:pPr>
          </w:p>
        </w:tc>
        <w:tc>
          <w:tcPr>
            <w:tcW w:w="2124" w:type="dxa"/>
            <w:shd w:val="clear" w:color="auto" w:fill="auto"/>
            <w:tcMar>
              <w:top w:w="100" w:type="dxa"/>
              <w:left w:w="100" w:type="dxa"/>
              <w:bottom w:w="100" w:type="dxa"/>
              <w:right w:w="100" w:type="dxa"/>
            </w:tcMar>
          </w:tcPr>
          <w:p w:rsidR="00F0131A" w:rsidRDefault="00F0131A">
            <w:pPr>
              <w:pStyle w:val="normal0"/>
              <w:widowControl w:val="0"/>
              <w:pBdr>
                <w:top w:val="nil"/>
                <w:left w:val="nil"/>
                <w:bottom w:val="nil"/>
                <w:right w:val="nil"/>
                <w:between w:val="nil"/>
              </w:pBdr>
              <w:rPr>
                <w:b/>
                <w:sz w:val="20"/>
                <w:szCs w:val="20"/>
              </w:rPr>
            </w:pPr>
          </w:p>
        </w:tc>
        <w:tc>
          <w:tcPr>
            <w:tcW w:w="2124" w:type="dxa"/>
            <w:shd w:val="clear" w:color="auto" w:fill="auto"/>
            <w:tcMar>
              <w:top w:w="100" w:type="dxa"/>
              <w:left w:w="100" w:type="dxa"/>
              <w:bottom w:w="100" w:type="dxa"/>
              <w:right w:w="100" w:type="dxa"/>
            </w:tcMar>
          </w:tcPr>
          <w:p w:rsidR="00F0131A" w:rsidRDefault="00F0131A">
            <w:pPr>
              <w:pStyle w:val="normal0"/>
              <w:widowControl w:val="0"/>
              <w:pBdr>
                <w:top w:val="nil"/>
                <w:left w:val="nil"/>
                <w:bottom w:val="nil"/>
                <w:right w:val="nil"/>
                <w:between w:val="nil"/>
              </w:pBdr>
              <w:rPr>
                <w:b/>
                <w:sz w:val="20"/>
                <w:szCs w:val="20"/>
              </w:rPr>
            </w:pPr>
          </w:p>
        </w:tc>
      </w:tr>
    </w:tbl>
    <w:p w:rsidR="00F0131A" w:rsidRDefault="00F0131A">
      <w:pPr>
        <w:pStyle w:val="normal0"/>
        <w:widowControl w:val="0"/>
        <w:tabs>
          <w:tab w:val="left" w:pos="452"/>
          <w:tab w:val="left" w:pos="567"/>
          <w:tab w:val="left" w:pos="906"/>
        </w:tabs>
        <w:jc w:val="both"/>
        <w:rPr>
          <w:b/>
          <w:sz w:val="20"/>
          <w:szCs w:val="20"/>
        </w:rPr>
      </w:pPr>
    </w:p>
    <w:p w:rsidR="00F0131A" w:rsidRDefault="00F0131A">
      <w:pPr>
        <w:pStyle w:val="normal0"/>
        <w:widowControl w:val="0"/>
        <w:tabs>
          <w:tab w:val="left" w:pos="452"/>
          <w:tab w:val="left" w:pos="567"/>
          <w:tab w:val="left" w:pos="906"/>
        </w:tabs>
        <w:jc w:val="both"/>
        <w:rPr>
          <w:b/>
          <w:sz w:val="20"/>
          <w:szCs w:val="20"/>
        </w:rPr>
      </w:pPr>
    </w:p>
    <w:p w:rsidR="00F0131A" w:rsidRDefault="00F0131A">
      <w:pPr>
        <w:pStyle w:val="normal0"/>
        <w:widowControl w:val="0"/>
        <w:tabs>
          <w:tab w:val="left" w:pos="452"/>
          <w:tab w:val="left" w:pos="567"/>
          <w:tab w:val="left" w:pos="906"/>
        </w:tabs>
        <w:jc w:val="both"/>
        <w:rPr>
          <w:b/>
          <w:sz w:val="20"/>
          <w:szCs w:val="20"/>
        </w:rPr>
      </w:pPr>
    </w:p>
    <w:sectPr w:rsidR="00F0131A">
      <w:headerReference w:type="even" r:id="rId9"/>
      <w:headerReference w:type="default" r:id="rId10"/>
      <w:footerReference w:type="even" r:id="rId11"/>
      <w:footerReference w:type="default" r:id="rId12"/>
      <w:headerReference w:type="first" r:id="rId13"/>
      <w:footerReference w:type="first" r:id="rId14"/>
      <w:pgSz w:w="11906" w:h="16838"/>
      <w:pgMar w:top="539" w:right="746" w:bottom="180" w:left="540" w:header="708" w:footer="708" w:gutter="0"/>
      <w:pgNumType w:start="1"/>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D20468">
      <w:r>
        <w:separator/>
      </w:r>
    </w:p>
  </w:endnote>
  <w:endnote w:type="continuationSeparator" w:id="0">
    <w:p w:rsidR="00000000" w:rsidRDefault="00D204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Georgia">
    <w:panose1 w:val="02040502050405020303"/>
    <w:charset w:val="00"/>
    <w:family w:val="auto"/>
    <w:pitch w:val="variable"/>
    <w:sig w:usb0="00000287" w:usb1="00000000" w:usb2="00000000" w:usb3="00000000" w:csb0="0000009F"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ＭＳ 明朝">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131A" w:rsidRDefault="00F0131A">
    <w:pPr>
      <w:pStyle w:val="normal0"/>
      <w:pBdr>
        <w:top w:val="nil"/>
        <w:left w:val="nil"/>
        <w:bottom w:val="nil"/>
        <w:right w:val="nil"/>
        <w:between w:val="nil"/>
      </w:pBdr>
      <w:tabs>
        <w:tab w:val="center" w:pos="4513"/>
        <w:tab w:val="right" w:pos="9026"/>
      </w:tabs>
      <w:rPr>
        <w:color w:val="000000"/>
      </w:rP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131A" w:rsidRDefault="00F0131A">
    <w:pPr>
      <w:pStyle w:val="normal0"/>
      <w:pBdr>
        <w:top w:val="nil"/>
        <w:left w:val="nil"/>
        <w:bottom w:val="nil"/>
        <w:right w:val="nil"/>
        <w:between w:val="nil"/>
      </w:pBdr>
      <w:tabs>
        <w:tab w:val="center" w:pos="4513"/>
        <w:tab w:val="right" w:pos="9026"/>
      </w:tabs>
      <w:rPr>
        <w:color w:val="000000"/>
      </w:rPr>
    </w:pP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131A" w:rsidRDefault="00F0131A">
    <w:pPr>
      <w:pStyle w:val="normal0"/>
      <w:pBdr>
        <w:top w:val="nil"/>
        <w:left w:val="nil"/>
        <w:bottom w:val="nil"/>
        <w:right w:val="nil"/>
        <w:between w:val="nil"/>
      </w:pBdr>
      <w:tabs>
        <w:tab w:val="center" w:pos="4513"/>
        <w:tab w:val="right" w:pos="9026"/>
      </w:tabs>
      <w:rPr>
        <w:color w:val="000000"/>
      </w:rP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000" w:rsidRDefault="00D20468">
      <w:r>
        <w:separator/>
      </w:r>
    </w:p>
  </w:footnote>
  <w:footnote w:type="continuationSeparator" w:id="0">
    <w:p w:rsidR="00000000" w:rsidRDefault="00D20468">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131A" w:rsidRDefault="00F0131A">
    <w:pPr>
      <w:pStyle w:val="normal0"/>
      <w:pBdr>
        <w:top w:val="nil"/>
        <w:left w:val="nil"/>
        <w:bottom w:val="nil"/>
        <w:right w:val="nil"/>
        <w:between w:val="nil"/>
      </w:pBdr>
      <w:tabs>
        <w:tab w:val="center" w:pos="4513"/>
        <w:tab w:val="right" w:pos="9026"/>
      </w:tabs>
      <w:rPr>
        <w:color w:val="000000"/>
      </w:rP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131A" w:rsidRDefault="00F0131A">
    <w:pPr>
      <w:pStyle w:val="normal0"/>
      <w:pBdr>
        <w:top w:val="nil"/>
        <w:left w:val="nil"/>
        <w:bottom w:val="nil"/>
        <w:right w:val="nil"/>
        <w:between w:val="nil"/>
      </w:pBdr>
      <w:tabs>
        <w:tab w:val="center" w:pos="4513"/>
        <w:tab w:val="right" w:pos="9026"/>
      </w:tabs>
      <w:rPr>
        <w:color w:val="000000"/>
      </w:rPr>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131A" w:rsidRDefault="00F0131A">
    <w:pPr>
      <w:pStyle w:val="normal0"/>
      <w:pBdr>
        <w:top w:val="nil"/>
        <w:left w:val="nil"/>
        <w:bottom w:val="nil"/>
        <w:right w:val="nil"/>
        <w:between w:val="nil"/>
      </w:pBdr>
      <w:tabs>
        <w:tab w:val="center" w:pos="4513"/>
        <w:tab w:val="right" w:pos="9026"/>
      </w:tabs>
      <w:rPr>
        <w:color w:val="000000"/>
      </w:rP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B215F4"/>
    <w:multiLevelType w:val="multilevel"/>
    <w:tmpl w:val="EF3C5E5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nsid w:val="40960082"/>
    <w:multiLevelType w:val="multilevel"/>
    <w:tmpl w:val="40241A7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
  <w:rsids>
    <w:rsidRoot w:val="00F0131A"/>
    <w:rsid w:val="00D20468"/>
    <w:rsid w:val="00F0131A"/>
  </w:rsids>
  <m:mathPr>
    <m:mathFont m:val="Cambria Math"/>
    <m:brkBin m:val="before"/>
    <m:brkBinSub m:val="--"/>
    <m:smallFrac m:val="0"/>
    <m:dispDef/>
    <m:lMargin m:val="0"/>
    <m:rMargin m:val="0"/>
    <m:defJc m:val="centerGroup"/>
    <m:wrapIndent m:val="1440"/>
    <m:intLim m:val="subSup"/>
    <m:naryLim m:val="undOvr"/>
  </m:mathPr>
  <w:themeFontLang w:val="en-NZ"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pPr>
      <w:keepNext/>
      <w:keepLines/>
      <w:spacing w:before="480" w:after="120"/>
      <w:outlineLvl w:val="0"/>
    </w:pPr>
    <w:rPr>
      <w:b/>
      <w:sz w:val="48"/>
      <w:szCs w:val="48"/>
    </w:rPr>
  </w:style>
  <w:style w:type="paragraph" w:styleId="Heading2">
    <w:name w:val="heading 2"/>
    <w:basedOn w:val="normal0"/>
    <w:next w:val="normal0"/>
    <w:pPr>
      <w:keepNext/>
      <w:keepLines/>
      <w:spacing w:before="360" w:after="80"/>
      <w:outlineLvl w:val="1"/>
    </w:pPr>
    <w:rPr>
      <w:b/>
      <w:sz w:val="36"/>
      <w:szCs w:val="36"/>
    </w:rPr>
  </w:style>
  <w:style w:type="paragraph" w:styleId="Heading3">
    <w:name w:val="heading 3"/>
    <w:basedOn w:val="normal0"/>
    <w:next w:val="normal0"/>
    <w:pPr>
      <w:keepNext/>
      <w:keepLines/>
      <w:spacing w:before="280" w:after="80"/>
      <w:outlineLvl w:val="2"/>
    </w:pPr>
    <w:rPr>
      <w:b/>
      <w:sz w:val="28"/>
      <w:szCs w:val="28"/>
    </w:rPr>
  </w:style>
  <w:style w:type="paragraph" w:styleId="Heading4">
    <w:name w:val="heading 4"/>
    <w:basedOn w:val="normal0"/>
    <w:next w:val="normal0"/>
    <w:pPr>
      <w:keepNext/>
      <w:keepLines/>
      <w:spacing w:before="240" w:after="40"/>
      <w:outlineLvl w:val="3"/>
    </w:pPr>
    <w:rPr>
      <w:b/>
    </w:rPr>
  </w:style>
  <w:style w:type="paragraph" w:styleId="Heading5">
    <w:name w:val="heading 5"/>
    <w:basedOn w:val="normal0"/>
    <w:next w:val="normal0"/>
    <w:pPr>
      <w:keepNext/>
      <w:keepLines/>
      <w:spacing w:before="220" w:after="40"/>
      <w:outlineLvl w:val="4"/>
    </w:pPr>
    <w:rPr>
      <w:b/>
      <w:sz w:val="22"/>
      <w:szCs w:val="22"/>
    </w:rPr>
  </w:style>
  <w:style w:type="paragraph" w:styleId="Heading6">
    <w:name w:val="heading 6"/>
    <w:basedOn w:val="normal0"/>
    <w:next w:val="normal0"/>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style>
  <w:style w:type="paragraph" w:styleId="Title">
    <w:name w:val="Title"/>
    <w:basedOn w:val="normal0"/>
    <w:next w:val="normal0"/>
    <w:pPr>
      <w:keepNext/>
      <w:keepLines/>
      <w:spacing w:before="480" w:after="120"/>
    </w:pPr>
    <w:rPr>
      <w:b/>
      <w:sz w:val="72"/>
      <w:szCs w:val="72"/>
    </w:rPr>
  </w:style>
  <w:style w:type="paragraph" w:styleId="Subtitle">
    <w:name w:val="Subtitle"/>
    <w:basedOn w:val="normal0"/>
    <w:next w:val="normal0"/>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100" w:type="dxa"/>
        <w:left w:w="100" w:type="dxa"/>
        <w:bottom w:w="100" w:type="dxa"/>
        <w:right w:w="100" w:type="dxa"/>
      </w:tblCellMar>
    </w:tbl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pPr>
      <w:keepNext/>
      <w:keepLines/>
      <w:spacing w:before="480" w:after="120"/>
      <w:outlineLvl w:val="0"/>
    </w:pPr>
    <w:rPr>
      <w:b/>
      <w:sz w:val="48"/>
      <w:szCs w:val="48"/>
    </w:rPr>
  </w:style>
  <w:style w:type="paragraph" w:styleId="Heading2">
    <w:name w:val="heading 2"/>
    <w:basedOn w:val="normal0"/>
    <w:next w:val="normal0"/>
    <w:pPr>
      <w:keepNext/>
      <w:keepLines/>
      <w:spacing w:before="360" w:after="80"/>
      <w:outlineLvl w:val="1"/>
    </w:pPr>
    <w:rPr>
      <w:b/>
      <w:sz w:val="36"/>
      <w:szCs w:val="36"/>
    </w:rPr>
  </w:style>
  <w:style w:type="paragraph" w:styleId="Heading3">
    <w:name w:val="heading 3"/>
    <w:basedOn w:val="normal0"/>
    <w:next w:val="normal0"/>
    <w:pPr>
      <w:keepNext/>
      <w:keepLines/>
      <w:spacing w:before="280" w:after="80"/>
      <w:outlineLvl w:val="2"/>
    </w:pPr>
    <w:rPr>
      <w:b/>
      <w:sz w:val="28"/>
      <w:szCs w:val="28"/>
    </w:rPr>
  </w:style>
  <w:style w:type="paragraph" w:styleId="Heading4">
    <w:name w:val="heading 4"/>
    <w:basedOn w:val="normal0"/>
    <w:next w:val="normal0"/>
    <w:pPr>
      <w:keepNext/>
      <w:keepLines/>
      <w:spacing w:before="240" w:after="40"/>
      <w:outlineLvl w:val="3"/>
    </w:pPr>
    <w:rPr>
      <w:b/>
    </w:rPr>
  </w:style>
  <w:style w:type="paragraph" w:styleId="Heading5">
    <w:name w:val="heading 5"/>
    <w:basedOn w:val="normal0"/>
    <w:next w:val="normal0"/>
    <w:pPr>
      <w:keepNext/>
      <w:keepLines/>
      <w:spacing w:before="220" w:after="40"/>
      <w:outlineLvl w:val="4"/>
    </w:pPr>
    <w:rPr>
      <w:b/>
      <w:sz w:val="22"/>
      <w:szCs w:val="22"/>
    </w:rPr>
  </w:style>
  <w:style w:type="paragraph" w:styleId="Heading6">
    <w:name w:val="heading 6"/>
    <w:basedOn w:val="normal0"/>
    <w:next w:val="normal0"/>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style>
  <w:style w:type="paragraph" w:styleId="Title">
    <w:name w:val="Title"/>
    <w:basedOn w:val="normal0"/>
    <w:next w:val="normal0"/>
    <w:pPr>
      <w:keepNext/>
      <w:keepLines/>
      <w:spacing w:before="480" w:after="120"/>
    </w:pPr>
    <w:rPr>
      <w:b/>
      <w:sz w:val="72"/>
      <w:szCs w:val="72"/>
    </w:rPr>
  </w:style>
  <w:style w:type="paragraph" w:styleId="Subtitle">
    <w:name w:val="Subtitle"/>
    <w:basedOn w:val="normal0"/>
    <w:next w:val="normal0"/>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1.xml"/><Relationship Id="rId12" Type="http://schemas.openxmlformats.org/officeDocument/2006/relationships/footer" Target="footer2.xml"/><Relationship Id="rId13" Type="http://schemas.openxmlformats.org/officeDocument/2006/relationships/header" Target="header3.xml"/><Relationship Id="rId14" Type="http://schemas.openxmlformats.org/officeDocument/2006/relationships/footer" Target="footer3.xml"/><Relationship Id="rId15" Type="http://schemas.openxmlformats.org/officeDocument/2006/relationships/fontTable" Target="fontTable.xml"/><Relationship Id="rId16"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jpg"/><Relationship Id="rId9" Type="http://schemas.openxmlformats.org/officeDocument/2006/relationships/header" Target="header1.xml"/><Relationship Id="rId10"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255</Words>
  <Characters>1458</Characters>
  <Application>Microsoft Macintosh Word</Application>
  <DocSecurity>0</DocSecurity>
  <Lines>12</Lines>
  <Paragraphs>3</Paragraphs>
  <ScaleCrop>false</ScaleCrop>
  <Company/>
  <LinksUpToDate>false</LinksUpToDate>
  <CharactersWithSpaces>1710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Mandy</cp:lastModifiedBy>
  <cp:revision>2</cp:revision>
  <dcterms:created xsi:type="dcterms:W3CDTF">2018-05-23T00:17:00Z</dcterms:created>
  <dcterms:modified xsi:type="dcterms:W3CDTF">2018-05-23T00:17:00Z</dcterms:modified>
</cp:coreProperties>
</file>